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_____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1"/>
        <w:gridCol w:w="49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" w:hRule="atLeast"/>
        </w:trPr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Екатеринбург</w:t>
            </w:r>
          </w:p>
        </w:tc>
        <w:tc>
          <w:tcPr>
            <w:tcW w:w="510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«___»__________2023 г.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Урал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далее именуемое «Продавец», в лице генерального директора Базаева Георгия Борисовича, действующего в соответствии с Уставом общества, с одной стороны и 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________________, далее именуемое «Покупатель», в лице ______________________, действующего в соответствии с __________________, с другой стороны, далее совместно именуемые «Стороны»,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Протоколом о результатах проведения открытых торгов по Торговой процедуре от ______ Лот № ________, заключили настоящий договор (далее - Договор) о нижеследующем: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Предмет Договора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принимает и оплачивает на условиях и по цене, указанной в Протоколе о результатах электронных торгов по продаже имущества, недвижимое имущество,  расположенное по адресу: </w:t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Свердловская область, г. Екатеринбург, ул. Красноармейская, д. 1</w:t>
      </w:r>
      <w:r>
        <w:rPr>
          <w:rFonts w:ascii="Times New Roman" w:hAnsi="Times New Roman" w:cs="Times New Roman"/>
          <w:sz w:val="24"/>
          <w:szCs w:val="24"/>
        </w:rPr>
        <w:t>, в следующем составе (далее – «имущество»):</w:t>
      </w:r>
    </w:p>
    <w:p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Земельный участок из состава земель населенных пунктов с кадастровым номером 66:41:0601003:8, общей площадью 9 255 кв.м, вид разрешенного использования - гостиничное обслуживание (за исключением апартаментов)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Нежилое здание (Гостиница), кадастровый номер 66:41:0601022:29, площадью 14940,5 кв.м, этажность: 6, в том числе подземных этажей 1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1.1.3.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  <w:lang w:eastAsia="ru-RU"/>
        </w:rPr>
        <w:t>Нежилое здание (Гараж), кадастровый номер 66:41:0601003:23, площадью 292,8 кв.м, этажность: 1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Имущество принадлежит Продавцу на праве собственности, о чем в Едином государственном реестре недвижимости сделана запись о регистрации:</w:t>
      </w:r>
    </w:p>
    <w:p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1.2.1.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1.2.2.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1.2.3.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Продавец заверяет, что на момент заключения Договора: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1.3.1. недвижимое имущество </w:t>
      </w:r>
      <w:r>
        <w:rPr>
          <w:rFonts w:ascii="Times New Roman" w:hAnsi="Times New Roman" w:cs="Times New Roman"/>
          <w:iCs/>
          <w:sz w:val="24"/>
          <w:szCs w:val="24"/>
        </w:rPr>
        <w:t>никому не продано, не подарено, под арестом или запрещением не состоит, рентой или какими-либо иными обязательствами не обременено, право собственности Продавца никем не оспаривается.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1.3.2. продажа недвижимого имущества не </w:t>
      </w:r>
      <w:r>
        <w:rPr>
          <w:rFonts w:ascii="Times New Roman" w:hAnsi="Times New Roman" w:cs="Times New Roman"/>
          <w:iCs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для Продавца крупной сделкой и не является сделкой с заинтересованностью;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1.3.3. продажа недвижимого имущества согласована Общим собранием акционеров Продавца (</w:t>
      </w:r>
      <w:r>
        <w:rPr>
          <w:rFonts w:ascii="Times New Roman" w:hAnsi="Times New Roman" w:eastAsia="Calibri" w:cs="Times New Roman"/>
          <w:sz w:val="24"/>
          <w:szCs w:val="24"/>
        </w:rPr>
        <w:t>в соответствии с распоряжени</w:t>
      </w:r>
      <w:r>
        <w:rPr>
          <w:rFonts w:ascii="Times New Roman" w:hAnsi="Times New Roman" w:eastAsia="Calibri" w:cs="Times New Roman"/>
          <w:sz w:val="24"/>
          <w:szCs w:val="24"/>
          <w:lang w:val="ru-RU"/>
        </w:rPr>
        <w:t>ем</w:t>
      </w:r>
      <w:r>
        <w:rPr>
          <w:rFonts w:ascii="Times New Roman" w:hAnsi="Times New Roman" w:eastAsia="Calibri" w:cs="Times New Roman"/>
          <w:sz w:val="24"/>
          <w:szCs w:val="24"/>
        </w:rPr>
        <w:t xml:space="preserve"> Межрегиональное Территориальное Управление Федерального Агентства по управлению государственным имуществом в Челябинской и Курганской областях (МТУ Росимущества в Челябинской и Курганской областях) (далее 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Уполномоченный орган) от 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20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 xml:space="preserve"> июля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202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3</w:t>
      </w:r>
      <w:r>
        <w:rPr>
          <w:rFonts w:ascii="Times New Roman" w:hAnsi="Times New Roman" w:eastAsia="Calibri" w:cs="Times New Roman"/>
          <w:sz w:val="24"/>
          <w:szCs w:val="24"/>
        </w:rPr>
        <w:t xml:space="preserve">г. № 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7</w:t>
      </w:r>
      <w:r>
        <w:rPr>
          <w:rFonts w:hint="default" w:ascii="Times New Roman" w:hAnsi="Times New Roman" w:eastAsia="Calibri" w:cs="Times New Roman"/>
          <w:sz w:val="24"/>
          <w:szCs w:val="24"/>
          <w:lang w:val="en-US" w:eastAsia="ru-RU"/>
        </w:rPr>
        <w:t>4-436-р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Перед заключением настоящего Договора Покупатель ознакомился с фактическим состоянием имущества, подлежащего передаче по настоящему Договору. 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После подписания настоящего Договора Покупатель не вправе заявлять Продавцу претензии относительно качественных свойств имущества, подлежащего передаче по настоящему договору.</w:t>
      </w:r>
    </w:p>
    <w:p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Цена и порядок оплаты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 Цена продажи имущества, указанного в п. 1.1 Договора, составляет ________ (______________) рублей,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том числе</w:t>
      </w:r>
      <w:r>
        <w:rPr>
          <w:rFonts w:ascii="Times New Roman" w:hAnsi="Times New Roman" w:cs="Times New Roman"/>
          <w:sz w:val="24"/>
          <w:szCs w:val="24"/>
        </w:rPr>
        <w:t xml:space="preserve"> НДС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Задаток, уплаченный Покупателем Организатору торгов в размере __________ (_______________) руб. засчитывается в счет исполнения Покупателем обязанности по уплате цены имущества.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 Подлежащая оплате оставшаяся часть цены имущества по Договору составляет _________________ (___________________) рублей,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в том числе </w:t>
      </w:r>
      <w:r>
        <w:rPr>
          <w:rFonts w:ascii="Times New Roman" w:hAnsi="Times New Roman" w:cs="Times New Roman"/>
          <w:sz w:val="24"/>
          <w:szCs w:val="24"/>
        </w:rPr>
        <w:t>НДС.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Оплата оставшейся части цены имущества по настоящему договору осуществляется Покупателем в течение 5 (пяти) рабочих дней с момента подписания Сторонами настоящего договора.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Расчеты по Договору осуществляются в безналичном порядке платежными поручениями.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Обязанность Покупателя по оплате считается исполненной в момент зачисления денежных средств на расчетный счет банка Продавца.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Обязанности Сторон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Покупатель обязан оплатить полную стоимость имущества, в соответствии с условиями настоящего Договора.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Продавец обязуется передать Покупателю имущество по Акту приема-передачи в течение 5 (пяти) рабочих дней с момента оплаты Покупателем полной стоимости имущества, а Покупатель – принять.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Стороны обязаны совершить все действия, необходимые для регистрации перехода права собственности на имущество в течении 10 (десяти) рабочих дней с момента подписания Акта приема-передачи имущества.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 </w:t>
      </w:r>
      <w:r>
        <w:rPr>
          <w:rFonts w:ascii="Times New Roman" w:hAnsi="Times New Roman" w:cs="Times New Roman"/>
          <w:iCs/>
          <w:sz w:val="24"/>
          <w:szCs w:val="24"/>
        </w:rPr>
        <w:t>Покупатель</w:t>
      </w:r>
      <w:r>
        <w:rPr>
          <w:rFonts w:ascii="Times New Roman" w:hAnsi="Times New Roman" w:cs="Times New Roman"/>
          <w:sz w:val="24"/>
          <w:szCs w:val="24"/>
        </w:rPr>
        <w:t xml:space="preserve"> обязуется уплатить государственную пошлину за государственную регистрацию сделок с объектом недвижимости.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Передача имущества и возникновение права собственности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Передача имущества осуществляется посредством подписания Сторонами Акта приема-передачи имущества (в том числе по форме № ОС-1 и № ОС-1а, утв. постановлением Госкомстата России от 21.01.2003 № 7).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Обязательство Продавца передать недвижимое имущество Покупателю считается исполненным после передачи его Покупателю и подписания Сторонами Акта приема-передачи.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Риск случайной гибели или случайного повреждения недвижимого имущества переходит к Покупателю после передачи недвижимого имущества Покупателю по Акту приема-передачи.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Каждая из Сторон обязана возместить другой Стороне убытки, причиненные неисполнением или ненадлежащим исполнением своих обязательств по Договору.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Взыскание неустойки.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При просрочке передачи Продавцом недвижимого имущества Покупатель вправе потребовать от него уплаты пеней в размере </w:t>
      </w:r>
      <w:r>
        <w:rPr>
          <w:rFonts w:ascii="Times New Roman" w:hAnsi="Times New Roman" w:cs="Times New Roman"/>
          <w:i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от цены недвижимого имущества за каждый день просрочки.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5.2.2. При просрочке принятия Покупателем недвижимого имущества Продавец вправе потребовать от него уплаты пеней в размере 0,1% от цены недвижимого имущества за каждый день просрочки.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5.2.3. При просрочке подачи Продавцом в уполномоченный орган документов для государственной регистрации перехода права собственности Покупатель вправе потребовать от Продавца уплаты пеней в размере 5</w:t>
      </w:r>
      <w:r>
        <w:rPr>
          <w:rFonts w:ascii="Times New Roman" w:hAnsi="Times New Roman" w:cs="Times New Roman"/>
          <w:iCs/>
          <w:sz w:val="24"/>
          <w:szCs w:val="24"/>
        </w:rPr>
        <w:t> 000 руб.</w:t>
      </w:r>
      <w:r>
        <w:rPr>
          <w:rFonts w:ascii="Times New Roman" w:hAnsi="Times New Roman" w:cs="Times New Roman"/>
          <w:sz w:val="24"/>
          <w:szCs w:val="24"/>
        </w:rPr>
        <w:t xml:space="preserve"> за каждый день просрочки.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5.2.4. При просрочке оплаты недвижимого имущества Продавец вправе потребовать от Покупателя уплаты пеней в размере </w:t>
      </w:r>
      <w:r>
        <w:rPr>
          <w:rFonts w:ascii="Times New Roman" w:hAnsi="Times New Roman" w:cs="Times New Roman"/>
          <w:iCs/>
          <w:sz w:val="24"/>
          <w:szCs w:val="24"/>
        </w:rPr>
        <w:t>0,1%</w:t>
      </w:r>
      <w:r>
        <w:rPr>
          <w:rFonts w:ascii="Times New Roman" w:hAnsi="Times New Roman" w:cs="Times New Roman"/>
          <w:sz w:val="24"/>
          <w:szCs w:val="24"/>
        </w:rPr>
        <w:t xml:space="preserve"> от суммы задолженности за каждый день просрочки.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6. Заключительные положения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Договор вступает в силу и становится обязательным для Сторон с момента его заключения и действует до момента окончания исполнения Сторонами своих обязательств по Договору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По взаимному согласию Сторон в рамках Договора конфиденциальной признается любая информация, касающаяся предмета и содержания Договора, хода его выполнения и полученных результатов.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6.4. Договор составлен 3 (</w:t>
      </w:r>
      <w:r>
        <w:rPr>
          <w:rFonts w:ascii="Times New Roman" w:hAnsi="Times New Roman" w:cs="Times New Roman"/>
          <w:iCs/>
          <w:sz w:val="24"/>
          <w:szCs w:val="24"/>
        </w:rPr>
        <w:t>трех)</w:t>
      </w:r>
      <w:r>
        <w:rPr>
          <w:rFonts w:ascii="Times New Roman" w:hAnsi="Times New Roman" w:cs="Times New Roman"/>
          <w:sz w:val="24"/>
          <w:szCs w:val="24"/>
        </w:rPr>
        <w:t xml:space="preserve"> экземплярах: </w:t>
      </w:r>
      <w:r>
        <w:rPr>
          <w:rFonts w:ascii="Times New Roman" w:hAnsi="Times New Roman" w:cs="Times New Roman"/>
          <w:iCs/>
          <w:sz w:val="24"/>
          <w:szCs w:val="24"/>
        </w:rPr>
        <w:t>по одному</w:t>
      </w:r>
      <w:r>
        <w:rPr>
          <w:rFonts w:ascii="Times New Roman" w:hAnsi="Times New Roman" w:cs="Times New Roman"/>
          <w:sz w:val="24"/>
          <w:szCs w:val="24"/>
        </w:rPr>
        <w:t xml:space="preserve"> для каждой из Сторон и один для регистрирующего органа.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7. Адреса и банковские реквизиты Сторон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0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1560"/>
        <w:gridCol w:w="2976"/>
        <w:gridCol w:w="2126"/>
      </w:tblGrid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6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510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6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Акционерное общество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Урал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ИНН: 7453308780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КПП: 745301001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ОГРН: 1174501003071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Юр. адрес: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454080, Челябинская обл, Челябинск г, Ленина пр-кт, дом № 81, помещение 158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Расчетный счет: 40502810638000000129 Банк: ПАО СБЕРБАНК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БИК: 044525225 Корр. счет: 30101810400000000225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83432215501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e-mail: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"https://checko.ru/company/maito:ref@uralrosim.ru" \t "https://checko.ru/company/_blank"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ref@uralrosim.ru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fldChar w:fldCharType="end"/>
            </w:r>
          </w:p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102" w:type="dxa"/>
            <w:gridSpan w:val="2"/>
          </w:tcPr>
          <w:p>
            <w:pPr>
              <w:tabs>
                <w:tab w:val="left" w:pos="480"/>
                <w:tab w:val="left" w:pos="2520"/>
              </w:tabs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>______________________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62" w:type="dxa"/>
            <w:gridSpan w:val="2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>Генеральный директор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>АО «</w:t>
            </w: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  <w:lang w:val="ru-RU"/>
              </w:rPr>
              <w:t>Урал</w:t>
            </w: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>»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5102" w:type="dxa"/>
            <w:gridSpan w:val="2"/>
          </w:tcPr>
          <w:p>
            <w:pPr>
              <w:tabs>
                <w:tab w:val="left" w:pos="480"/>
                <w:tab w:val="left" w:pos="25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>__________________________</w:t>
            </w:r>
          </w:p>
        </w:tc>
      </w:tr>
      <w:tr>
        <w:tblPrEx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402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 xml:space="preserve">Г.Б. Базаев </w:t>
            </w:r>
          </w:p>
        </w:tc>
        <w:tc>
          <w:tcPr>
            <w:tcW w:w="2976" w:type="dxa"/>
            <w:tcBorders>
              <w:bottom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3"/>
                <w:szCs w:val="23"/>
              </w:rPr>
              <w:t xml:space="preserve">_______________ 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>
      <w:pgSz w:w="11906" w:h="16838"/>
      <w:pgMar w:top="567" w:right="567" w:bottom="567" w:left="141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046"/>
    <w:rsid w:val="000102D5"/>
    <w:rsid w:val="000301A8"/>
    <w:rsid w:val="00034DBB"/>
    <w:rsid w:val="00040B06"/>
    <w:rsid w:val="00047B80"/>
    <w:rsid w:val="00055B14"/>
    <w:rsid w:val="000945DB"/>
    <w:rsid w:val="000A2FCD"/>
    <w:rsid w:val="000B2838"/>
    <w:rsid w:val="000C48F8"/>
    <w:rsid w:val="000C5790"/>
    <w:rsid w:val="000E2ADE"/>
    <w:rsid w:val="000E3BD5"/>
    <w:rsid w:val="000F0CBB"/>
    <w:rsid w:val="000F51AE"/>
    <w:rsid w:val="00113343"/>
    <w:rsid w:val="001156F6"/>
    <w:rsid w:val="00150005"/>
    <w:rsid w:val="00153FC4"/>
    <w:rsid w:val="00166C6B"/>
    <w:rsid w:val="00170DCB"/>
    <w:rsid w:val="001725E9"/>
    <w:rsid w:val="001804C7"/>
    <w:rsid w:val="001A08DC"/>
    <w:rsid w:val="001A1AEE"/>
    <w:rsid w:val="001C4219"/>
    <w:rsid w:val="00240C6F"/>
    <w:rsid w:val="002563F0"/>
    <w:rsid w:val="00256666"/>
    <w:rsid w:val="00271A22"/>
    <w:rsid w:val="0027525A"/>
    <w:rsid w:val="00285860"/>
    <w:rsid w:val="002A3EFF"/>
    <w:rsid w:val="002D5E2B"/>
    <w:rsid w:val="002E1538"/>
    <w:rsid w:val="003068CD"/>
    <w:rsid w:val="003121AB"/>
    <w:rsid w:val="0031767C"/>
    <w:rsid w:val="0032208B"/>
    <w:rsid w:val="003245F1"/>
    <w:rsid w:val="003354A1"/>
    <w:rsid w:val="0034433B"/>
    <w:rsid w:val="00344FB3"/>
    <w:rsid w:val="00361783"/>
    <w:rsid w:val="00366E1C"/>
    <w:rsid w:val="0038002A"/>
    <w:rsid w:val="00380EF5"/>
    <w:rsid w:val="00382C52"/>
    <w:rsid w:val="003934E2"/>
    <w:rsid w:val="003A4312"/>
    <w:rsid w:val="003B0D3C"/>
    <w:rsid w:val="003B5121"/>
    <w:rsid w:val="003B6281"/>
    <w:rsid w:val="003D4420"/>
    <w:rsid w:val="003D6B4D"/>
    <w:rsid w:val="003D778C"/>
    <w:rsid w:val="003E5520"/>
    <w:rsid w:val="003F3208"/>
    <w:rsid w:val="00400FBE"/>
    <w:rsid w:val="00414046"/>
    <w:rsid w:val="00426BDE"/>
    <w:rsid w:val="0043219A"/>
    <w:rsid w:val="00433F65"/>
    <w:rsid w:val="00472486"/>
    <w:rsid w:val="0048030D"/>
    <w:rsid w:val="00480BFD"/>
    <w:rsid w:val="00487656"/>
    <w:rsid w:val="00496FF9"/>
    <w:rsid w:val="004A4745"/>
    <w:rsid w:val="004A5BFC"/>
    <w:rsid w:val="004C2D93"/>
    <w:rsid w:val="004F38D2"/>
    <w:rsid w:val="0051209C"/>
    <w:rsid w:val="0052543E"/>
    <w:rsid w:val="00526332"/>
    <w:rsid w:val="00541B36"/>
    <w:rsid w:val="005A4F4D"/>
    <w:rsid w:val="005C2C21"/>
    <w:rsid w:val="005F3B1E"/>
    <w:rsid w:val="005F7476"/>
    <w:rsid w:val="006005B1"/>
    <w:rsid w:val="00602FA4"/>
    <w:rsid w:val="00612C98"/>
    <w:rsid w:val="00624EC5"/>
    <w:rsid w:val="0063738E"/>
    <w:rsid w:val="006400D1"/>
    <w:rsid w:val="006404A5"/>
    <w:rsid w:val="00641DDD"/>
    <w:rsid w:val="00643B6F"/>
    <w:rsid w:val="0065783B"/>
    <w:rsid w:val="00684540"/>
    <w:rsid w:val="00686F34"/>
    <w:rsid w:val="00694637"/>
    <w:rsid w:val="006A79BD"/>
    <w:rsid w:val="006B29B5"/>
    <w:rsid w:val="006E36D6"/>
    <w:rsid w:val="006E5816"/>
    <w:rsid w:val="006F2EDC"/>
    <w:rsid w:val="00702BC3"/>
    <w:rsid w:val="00703FA8"/>
    <w:rsid w:val="00704E1C"/>
    <w:rsid w:val="00713D7E"/>
    <w:rsid w:val="007149B4"/>
    <w:rsid w:val="007258D5"/>
    <w:rsid w:val="00744FD1"/>
    <w:rsid w:val="0075062C"/>
    <w:rsid w:val="00756C3F"/>
    <w:rsid w:val="00773329"/>
    <w:rsid w:val="00793A80"/>
    <w:rsid w:val="007A5B71"/>
    <w:rsid w:val="007A6458"/>
    <w:rsid w:val="007A790D"/>
    <w:rsid w:val="007D0828"/>
    <w:rsid w:val="007D0E40"/>
    <w:rsid w:val="007E2E91"/>
    <w:rsid w:val="007E3149"/>
    <w:rsid w:val="007E49F7"/>
    <w:rsid w:val="007F2C97"/>
    <w:rsid w:val="00803BB1"/>
    <w:rsid w:val="00833D8B"/>
    <w:rsid w:val="008902B8"/>
    <w:rsid w:val="0089095D"/>
    <w:rsid w:val="00894002"/>
    <w:rsid w:val="00894B59"/>
    <w:rsid w:val="008A0C99"/>
    <w:rsid w:val="008A3A04"/>
    <w:rsid w:val="008B320E"/>
    <w:rsid w:val="008B625E"/>
    <w:rsid w:val="008B6351"/>
    <w:rsid w:val="008C0E45"/>
    <w:rsid w:val="008C3BF6"/>
    <w:rsid w:val="008C4FDD"/>
    <w:rsid w:val="008C783A"/>
    <w:rsid w:val="008E184E"/>
    <w:rsid w:val="0092451F"/>
    <w:rsid w:val="009454C7"/>
    <w:rsid w:val="009457EE"/>
    <w:rsid w:val="00947CE4"/>
    <w:rsid w:val="00955836"/>
    <w:rsid w:val="00955DB5"/>
    <w:rsid w:val="009670A1"/>
    <w:rsid w:val="00973D70"/>
    <w:rsid w:val="009873C9"/>
    <w:rsid w:val="009A4AA6"/>
    <w:rsid w:val="009B0819"/>
    <w:rsid w:val="009B0B5D"/>
    <w:rsid w:val="009D3874"/>
    <w:rsid w:val="009E2B0E"/>
    <w:rsid w:val="009E44E5"/>
    <w:rsid w:val="009F0E3B"/>
    <w:rsid w:val="009F0FDD"/>
    <w:rsid w:val="00A02F24"/>
    <w:rsid w:val="00A15E83"/>
    <w:rsid w:val="00A250D1"/>
    <w:rsid w:val="00A33EC1"/>
    <w:rsid w:val="00A350FD"/>
    <w:rsid w:val="00A51F89"/>
    <w:rsid w:val="00A70FA0"/>
    <w:rsid w:val="00A73840"/>
    <w:rsid w:val="00A764FA"/>
    <w:rsid w:val="00A80792"/>
    <w:rsid w:val="00A87D94"/>
    <w:rsid w:val="00AA6508"/>
    <w:rsid w:val="00AB0F8C"/>
    <w:rsid w:val="00AB2ECB"/>
    <w:rsid w:val="00AB41BB"/>
    <w:rsid w:val="00AC7301"/>
    <w:rsid w:val="00AD75CE"/>
    <w:rsid w:val="00B0124A"/>
    <w:rsid w:val="00B13BFF"/>
    <w:rsid w:val="00B22236"/>
    <w:rsid w:val="00B56BC8"/>
    <w:rsid w:val="00B67249"/>
    <w:rsid w:val="00B80381"/>
    <w:rsid w:val="00B87C0A"/>
    <w:rsid w:val="00B90027"/>
    <w:rsid w:val="00B970FB"/>
    <w:rsid w:val="00BC3DC1"/>
    <w:rsid w:val="00BC5A2D"/>
    <w:rsid w:val="00BE6520"/>
    <w:rsid w:val="00BF268A"/>
    <w:rsid w:val="00C05CCB"/>
    <w:rsid w:val="00C22AA3"/>
    <w:rsid w:val="00C2527E"/>
    <w:rsid w:val="00C47CD3"/>
    <w:rsid w:val="00C501BD"/>
    <w:rsid w:val="00C508AB"/>
    <w:rsid w:val="00C51783"/>
    <w:rsid w:val="00C65EE7"/>
    <w:rsid w:val="00C8640B"/>
    <w:rsid w:val="00C90B88"/>
    <w:rsid w:val="00C92AE4"/>
    <w:rsid w:val="00C9625F"/>
    <w:rsid w:val="00CA0F3A"/>
    <w:rsid w:val="00CA15FA"/>
    <w:rsid w:val="00CB4A03"/>
    <w:rsid w:val="00CB6A8E"/>
    <w:rsid w:val="00CD50E0"/>
    <w:rsid w:val="00CD5379"/>
    <w:rsid w:val="00CE4CB7"/>
    <w:rsid w:val="00CE6C20"/>
    <w:rsid w:val="00D06E8D"/>
    <w:rsid w:val="00D23FE5"/>
    <w:rsid w:val="00D24883"/>
    <w:rsid w:val="00D46E96"/>
    <w:rsid w:val="00D8541A"/>
    <w:rsid w:val="00DC7113"/>
    <w:rsid w:val="00DD7654"/>
    <w:rsid w:val="00DF23E1"/>
    <w:rsid w:val="00E02253"/>
    <w:rsid w:val="00E066E5"/>
    <w:rsid w:val="00E14BA8"/>
    <w:rsid w:val="00E216DA"/>
    <w:rsid w:val="00E23A22"/>
    <w:rsid w:val="00E252A0"/>
    <w:rsid w:val="00E372B0"/>
    <w:rsid w:val="00E454D2"/>
    <w:rsid w:val="00E81341"/>
    <w:rsid w:val="00E969CF"/>
    <w:rsid w:val="00EB1164"/>
    <w:rsid w:val="00EB383D"/>
    <w:rsid w:val="00EB46E2"/>
    <w:rsid w:val="00EB49A8"/>
    <w:rsid w:val="00EC3454"/>
    <w:rsid w:val="00EC54DF"/>
    <w:rsid w:val="00EC7E43"/>
    <w:rsid w:val="00EE4A28"/>
    <w:rsid w:val="00F118F9"/>
    <w:rsid w:val="00F11B48"/>
    <w:rsid w:val="00F16C72"/>
    <w:rsid w:val="00F26E0E"/>
    <w:rsid w:val="00F42467"/>
    <w:rsid w:val="00F474FB"/>
    <w:rsid w:val="00F72B5D"/>
    <w:rsid w:val="00F848E1"/>
    <w:rsid w:val="00F93CE8"/>
    <w:rsid w:val="00F960DA"/>
    <w:rsid w:val="00FB11E6"/>
    <w:rsid w:val="0313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  <w:style w:type="paragraph" w:styleId="7">
    <w:name w:val="List Paragraph"/>
    <w:basedOn w:val="1"/>
    <w:link w:val="8"/>
    <w:qFormat/>
    <w:uiPriority w:val="34"/>
    <w:pPr>
      <w:ind w:left="720"/>
      <w:contextualSpacing/>
    </w:pPr>
  </w:style>
  <w:style w:type="character" w:customStyle="1" w:styleId="8">
    <w:name w:val="Абзац списка Знак"/>
    <w:link w:val="7"/>
    <w:locked/>
    <w:uiPriority w:val="34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1508</Words>
  <Characters>8600</Characters>
  <Lines>71</Lines>
  <Paragraphs>20</Paragraphs>
  <TotalTime>1</TotalTime>
  <ScaleCrop>false</ScaleCrop>
  <LinksUpToDate>false</LinksUpToDate>
  <CharactersWithSpaces>10088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2023-03-01T10:26:00Z</dcterms:created>
  <dc:creator>Карпова Екатерина Александровна</dc:creator>
  <cp:lastModifiedBy>Николай</cp:lastModifiedBy>
  <cp:lastPrinted>2023-03-21T07:45:00Z</cp:lastPrinted>
  <dcterms:modified xsi:type="dcterms:W3CDTF">2023-07-23T09:15:30Z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E4A98A59F0E14B76905F0CEF8E6D16C7</vt:lpwstr>
  </property>
</Properties>
</file>